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8312" w14:textId="77777777" w:rsidR="00276C2B" w:rsidRPr="00276C2B" w:rsidRDefault="00276C2B" w:rsidP="00276C2B">
      <w:pPr>
        <w:widowControl w:val="0"/>
        <w:autoSpaceDE w:val="0"/>
        <w:autoSpaceDN w:val="0"/>
        <w:adjustRightInd w:val="0"/>
        <w:ind w:right="-144"/>
        <w:jc w:val="center"/>
        <w:rPr>
          <w:rFonts w:ascii="Times New Roman" w:eastAsiaTheme="minorEastAsia" w:hAnsi="Times New Roman" w:cs="Arial"/>
          <w:b/>
          <w:sz w:val="24"/>
          <w:szCs w:val="26"/>
          <w:lang w:eastAsia="ru-RU"/>
        </w:rPr>
      </w:pPr>
      <w:r w:rsidRPr="00276C2B">
        <w:rPr>
          <w:rFonts w:ascii="Times New Roman" w:eastAsiaTheme="minorEastAsia" w:hAnsi="Times New Roman" w:cs="Arial"/>
          <w:b/>
          <w:sz w:val="24"/>
          <w:szCs w:val="26"/>
          <w:lang w:eastAsia="ru-RU"/>
        </w:rPr>
        <w:t xml:space="preserve">Муниципальное бюджетное дошкольное образовательное учреждение </w:t>
      </w:r>
    </w:p>
    <w:p w14:paraId="1BF448B2" w14:textId="77777777" w:rsidR="00276C2B" w:rsidRPr="00276C2B" w:rsidRDefault="00276C2B" w:rsidP="00276C2B">
      <w:pPr>
        <w:widowControl w:val="0"/>
        <w:autoSpaceDE w:val="0"/>
        <w:autoSpaceDN w:val="0"/>
        <w:adjustRightInd w:val="0"/>
        <w:ind w:right="-144"/>
        <w:jc w:val="center"/>
        <w:rPr>
          <w:rFonts w:ascii="Times New Roman" w:eastAsiaTheme="minorEastAsia" w:hAnsi="Times New Roman" w:cs="Arial"/>
          <w:b/>
          <w:sz w:val="24"/>
          <w:szCs w:val="26"/>
          <w:lang w:eastAsia="ru-RU"/>
        </w:rPr>
      </w:pPr>
      <w:r w:rsidRPr="00276C2B">
        <w:rPr>
          <w:rFonts w:ascii="Times New Roman" w:eastAsiaTheme="minorEastAsia" w:hAnsi="Times New Roman" w:cs="Arial"/>
          <w:b/>
          <w:sz w:val="24"/>
          <w:szCs w:val="26"/>
          <w:lang w:eastAsia="ru-RU"/>
        </w:rPr>
        <w:t xml:space="preserve">«ДЕТСКИЙ </w:t>
      </w:r>
      <w:proofErr w:type="gramStart"/>
      <w:r w:rsidRPr="00276C2B">
        <w:rPr>
          <w:rFonts w:ascii="Times New Roman" w:eastAsiaTheme="minorEastAsia" w:hAnsi="Times New Roman" w:cs="Arial"/>
          <w:b/>
          <w:sz w:val="24"/>
          <w:szCs w:val="26"/>
          <w:lang w:eastAsia="ru-RU"/>
        </w:rPr>
        <w:t>САД  №</w:t>
      </w:r>
      <w:proofErr w:type="gramEnd"/>
      <w:r w:rsidRPr="00276C2B">
        <w:rPr>
          <w:rFonts w:ascii="Times New Roman" w:eastAsiaTheme="minorEastAsia" w:hAnsi="Times New Roman" w:cs="Arial"/>
          <w:b/>
          <w:sz w:val="24"/>
          <w:szCs w:val="26"/>
          <w:lang w:eastAsia="ru-RU"/>
        </w:rPr>
        <w:t xml:space="preserve"> 2 «РОМАШКА» ПОС. ЧИРИ-ЮРТ</w:t>
      </w:r>
    </w:p>
    <w:p w14:paraId="05959182" w14:textId="77777777" w:rsidR="00276C2B" w:rsidRPr="00276C2B" w:rsidRDefault="00276C2B" w:rsidP="00276C2B">
      <w:pPr>
        <w:widowControl w:val="0"/>
        <w:autoSpaceDE w:val="0"/>
        <w:autoSpaceDN w:val="0"/>
        <w:adjustRightInd w:val="0"/>
        <w:ind w:right="-144"/>
        <w:jc w:val="center"/>
        <w:rPr>
          <w:rFonts w:ascii="Times New Roman" w:eastAsiaTheme="minorEastAsia" w:hAnsi="Times New Roman" w:cs="Arial"/>
          <w:b/>
          <w:sz w:val="24"/>
          <w:szCs w:val="26"/>
          <w:lang w:eastAsia="ru-RU"/>
        </w:rPr>
      </w:pPr>
      <w:r w:rsidRPr="00276C2B">
        <w:rPr>
          <w:rFonts w:ascii="Times New Roman" w:eastAsiaTheme="minorEastAsia" w:hAnsi="Times New Roman" w:cs="Arial"/>
          <w:b/>
          <w:sz w:val="24"/>
          <w:szCs w:val="26"/>
          <w:lang w:eastAsia="ru-RU"/>
        </w:rPr>
        <w:t>ШАЛИНСКОГО МУНИЦИПАЛЬНОГО РАЙОНА»</w:t>
      </w:r>
    </w:p>
    <w:p w14:paraId="681B767E" w14:textId="77777777" w:rsidR="00B96366" w:rsidRDefault="00B96366" w:rsidP="00B96366">
      <w:pPr>
        <w:pStyle w:val="a3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</w:p>
    <w:p w14:paraId="009D9E56" w14:textId="77777777" w:rsidR="00B96366" w:rsidRPr="00B96366" w:rsidRDefault="00921081" w:rsidP="00B96366">
      <w:pPr>
        <w:pStyle w:val="a3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  <w:r w:rsidRPr="00B96366">
        <w:rPr>
          <w:rStyle w:val="a4"/>
          <w:bCs w:val="0"/>
          <w:sz w:val="28"/>
          <w:szCs w:val="28"/>
        </w:rPr>
        <w:t>Средства обучения и воспитания</w:t>
      </w:r>
    </w:p>
    <w:p w14:paraId="39D0058F" w14:textId="56C37B9E" w:rsidR="00921081" w:rsidRPr="00B96366" w:rsidRDefault="00921081" w:rsidP="00B96366">
      <w:pPr>
        <w:pStyle w:val="a3"/>
        <w:spacing w:before="0" w:beforeAutospacing="0" w:after="0" w:afterAutospacing="0"/>
        <w:jc w:val="center"/>
        <w:rPr>
          <w:rStyle w:val="a4"/>
          <w:bCs w:val="0"/>
          <w:sz w:val="28"/>
          <w:szCs w:val="28"/>
        </w:rPr>
      </w:pPr>
      <w:r w:rsidRPr="00B96366">
        <w:rPr>
          <w:rStyle w:val="a4"/>
          <w:bCs w:val="0"/>
          <w:sz w:val="28"/>
          <w:szCs w:val="28"/>
        </w:rPr>
        <w:t xml:space="preserve"> в </w:t>
      </w:r>
      <w:r w:rsidR="00276C2B">
        <w:rPr>
          <w:rStyle w:val="a4"/>
          <w:bCs w:val="0"/>
          <w:sz w:val="28"/>
          <w:szCs w:val="28"/>
        </w:rPr>
        <w:t>М</w:t>
      </w:r>
      <w:r w:rsidR="00B96366" w:rsidRPr="00B96366">
        <w:rPr>
          <w:rStyle w:val="a4"/>
          <w:bCs w:val="0"/>
          <w:sz w:val="28"/>
          <w:szCs w:val="28"/>
        </w:rPr>
        <w:t>БДОУ «Детский сад №2</w:t>
      </w:r>
      <w:r w:rsidR="00276C2B">
        <w:rPr>
          <w:rStyle w:val="a4"/>
          <w:bCs w:val="0"/>
          <w:sz w:val="28"/>
          <w:szCs w:val="28"/>
        </w:rPr>
        <w:t xml:space="preserve"> </w:t>
      </w:r>
      <w:r w:rsidR="00B96366" w:rsidRPr="00B96366">
        <w:rPr>
          <w:rStyle w:val="a4"/>
          <w:bCs w:val="0"/>
          <w:sz w:val="28"/>
          <w:szCs w:val="28"/>
        </w:rPr>
        <w:t>«</w:t>
      </w:r>
      <w:r w:rsidR="00276C2B">
        <w:rPr>
          <w:rStyle w:val="a4"/>
          <w:bCs w:val="0"/>
          <w:sz w:val="28"/>
          <w:szCs w:val="28"/>
        </w:rPr>
        <w:t>Ромашка</w:t>
      </w:r>
      <w:r w:rsidR="00B96366" w:rsidRPr="00B96366">
        <w:rPr>
          <w:rStyle w:val="a4"/>
          <w:bCs w:val="0"/>
          <w:sz w:val="28"/>
          <w:szCs w:val="28"/>
        </w:rPr>
        <w:t xml:space="preserve">» </w:t>
      </w:r>
      <w:proofErr w:type="spellStart"/>
      <w:proofErr w:type="gramStart"/>
      <w:r w:rsidR="00276C2B">
        <w:rPr>
          <w:rStyle w:val="a4"/>
          <w:bCs w:val="0"/>
          <w:sz w:val="28"/>
          <w:szCs w:val="28"/>
        </w:rPr>
        <w:t>пос.Чири</w:t>
      </w:r>
      <w:proofErr w:type="spellEnd"/>
      <w:proofErr w:type="gramEnd"/>
      <w:r w:rsidR="00276C2B">
        <w:rPr>
          <w:rStyle w:val="a4"/>
          <w:bCs w:val="0"/>
          <w:sz w:val="28"/>
          <w:szCs w:val="28"/>
        </w:rPr>
        <w:t>-Юрт»</w:t>
      </w:r>
    </w:p>
    <w:p w14:paraId="7C722141" w14:textId="77777777" w:rsidR="00921081" w:rsidRDefault="00921081" w:rsidP="00921081">
      <w:pPr>
        <w:pStyle w:val="a3"/>
        <w:spacing w:before="0" w:beforeAutospacing="0" w:after="0" w:afterAutospacing="0"/>
        <w:jc w:val="center"/>
        <w:rPr>
          <w:rStyle w:val="a4"/>
          <w:b w:val="0"/>
          <w:sz w:val="28"/>
          <w:szCs w:val="28"/>
        </w:rPr>
      </w:pPr>
    </w:p>
    <w:p w14:paraId="4172ABE8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r w:rsidR="00A45415" w:rsidRPr="00921081">
        <w:rPr>
          <w:rStyle w:val="a4"/>
          <w:b w:val="0"/>
          <w:sz w:val="28"/>
          <w:szCs w:val="28"/>
        </w:rPr>
        <w:t>Средства обучения</w:t>
      </w:r>
      <w:r w:rsidR="00A45415" w:rsidRPr="00921081">
        <w:rPr>
          <w:iCs/>
          <w:sz w:val="28"/>
          <w:szCs w:val="28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14:paraId="6739AF55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r w:rsidR="00A45415" w:rsidRPr="00921081">
        <w:rPr>
          <w:rStyle w:val="a4"/>
          <w:b w:val="0"/>
          <w:sz w:val="28"/>
          <w:szCs w:val="28"/>
        </w:rPr>
        <w:t>Общепринятая современная типология подразделяет средства обучения на следующие виды:</w:t>
      </w:r>
    </w:p>
    <w:p w14:paraId="2B0837BB" w14:textId="77777777" w:rsidR="00A45415" w:rsidRPr="00921081" w:rsidRDefault="00921081" w:rsidP="0044077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печатные (учебники и учебные пособия, книги для чтения, раздаточный материал и т.д.);</w:t>
      </w:r>
    </w:p>
    <w:p w14:paraId="754ED154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электронные образовательные ресурсы (часто называемые 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14:paraId="6BC17FE5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аудиовизуальные (слайды, слайд-фильмы, видеофильмы образовательные, учебные кинофильмы, учебные фильмы на цифровых носителях;</w:t>
      </w:r>
    </w:p>
    <w:p w14:paraId="7954621C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наглядные плоскостные (плакаты, карты настенные, иллюстрации настенные, магнитные доски);</w:t>
      </w:r>
    </w:p>
    <w:p w14:paraId="3544B7FF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демонстрационные (гербарии, муляжи, макеты, стенды, модели в разрезе, модели демонстрационные);</w:t>
      </w:r>
    </w:p>
    <w:p w14:paraId="285373CD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учебные приборы (компас, барометр, колбы, и т.д.);</w:t>
      </w:r>
    </w:p>
    <w:p w14:paraId="248E41DC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14:paraId="00816C38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415" w:rsidRPr="00921081">
        <w:rPr>
          <w:sz w:val="28"/>
          <w:szCs w:val="28"/>
        </w:rPr>
        <w:t>Также есть и иной подход к типологии средств обучения (</w:t>
      </w:r>
      <w:proofErr w:type="spellStart"/>
      <w:r w:rsidR="00A45415" w:rsidRPr="00921081">
        <w:rPr>
          <w:sz w:val="28"/>
          <w:szCs w:val="28"/>
        </w:rPr>
        <w:t>Пидкасистый</w:t>
      </w:r>
      <w:proofErr w:type="spellEnd"/>
      <w:r w:rsidR="00A45415" w:rsidRPr="00921081">
        <w:rPr>
          <w:sz w:val="28"/>
          <w:szCs w:val="28"/>
        </w:rPr>
        <w:t xml:space="preserve"> П.И.). Он, в частности, разделяет средства обучения на материальные и идеальные.</w:t>
      </w:r>
    </w:p>
    <w:p w14:paraId="002144EA" w14:textId="77777777" w:rsidR="0046015D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r w:rsidR="00A45415" w:rsidRPr="00921081">
        <w:rPr>
          <w:rStyle w:val="a4"/>
          <w:b w:val="0"/>
          <w:sz w:val="28"/>
          <w:szCs w:val="28"/>
        </w:rPr>
        <w:t>Идеальные средства обучения</w:t>
      </w:r>
      <w:r w:rsidR="00A45415" w:rsidRPr="00921081">
        <w:rPr>
          <w:sz w:val="28"/>
          <w:szCs w:val="28"/>
        </w:rPr>
        <w:t xml:space="preserve"> – это те усвоенные ранее знания и умения, которые используют педагоги и дети для усвоения новых знаний.</w:t>
      </w:r>
      <w:r w:rsidR="0046015D" w:rsidRPr="00921081">
        <w:rPr>
          <w:sz w:val="28"/>
          <w:szCs w:val="28"/>
        </w:rPr>
        <w:t xml:space="preserve"> </w:t>
      </w:r>
      <w:r w:rsidR="0046015D" w:rsidRPr="00921081">
        <w:rPr>
          <w:color w:val="000000"/>
          <w:sz w:val="28"/>
          <w:szCs w:val="28"/>
        </w:rPr>
        <w:t>Л.С. Выготский выделяет лингвистические (устная и письменная речь), семиотические (знаки, символы, условные обозначения, таблицы, схемы), паралингвистические (жесты, мимика) средства. Эти средства можно назвать средствами коммуникации. Средствами обучения в ДОУ также выступают основные виды деятельности ребенка (игра, труд, познание, общение и др.), окружающий мир во всем его многообразии. В качестве </w:t>
      </w:r>
      <w:r w:rsidR="0046015D" w:rsidRPr="00921081">
        <w:rPr>
          <w:iCs/>
          <w:color w:val="000000"/>
          <w:sz w:val="28"/>
          <w:szCs w:val="28"/>
        </w:rPr>
        <w:t>особого средства обучения </w:t>
      </w:r>
      <w:r w:rsidR="0046015D" w:rsidRPr="00921081">
        <w:rPr>
          <w:color w:val="000000"/>
          <w:sz w:val="28"/>
          <w:szCs w:val="28"/>
        </w:rPr>
        <w:t>в дошкольный период выделяют педагога – как необходимого взрослого, транслирующего и помогающего в усвоении детьми социального опыта.</w:t>
      </w:r>
    </w:p>
    <w:p w14:paraId="175D6AB3" w14:textId="77777777" w:rsidR="0046015D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lastRenderedPageBreak/>
        <w:tab/>
      </w:r>
      <w:r w:rsidR="00A45415" w:rsidRPr="00921081">
        <w:rPr>
          <w:rStyle w:val="a4"/>
          <w:b w:val="0"/>
          <w:sz w:val="28"/>
          <w:szCs w:val="28"/>
        </w:rPr>
        <w:t>Материальные средства обучения</w:t>
      </w:r>
      <w:r w:rsidR="00A45415" w:rsidRPr="00921081">
        <w:rPr>
          <w:sz w:val="28"/>
          <w:szCs w:val="28"/>
        </w:rPr>
        <w:t xml:space="preserve"> – это физические объекты, которые используют педагоги и дети для детализированного обучения.</w:t>
      </w:r>
      <w:r w:rsidR="0046015D" w:rsidRPr="00921081">
        <w:rPr>
          <w:sz w:val="28"/>
          <w:szCs w:val="28"/>
        </w:rPr>
        <w:t xml:space="preserve"> </w:t>
      </w:r>
      <w:r w:rsidR="0046015D" w:rsidRPr="00921081">
        <w:rPr>
          <w:color w:val="000000"/>
          <w:sz w:val="28"/>
          <w:szCs w:val="28"/>
        </w:rPr>
        <w:t>К </w:t>
      </w:r>
      <w:r w:rsidR="0046015D" w:rsidRPr="00921081">
        <w:rPr>
          <w:iCs/>
          <w:color w:val="000000"/>
          <w:sz w:val="28"/>
          <w:szCs w:val="28"/>
        </w:rPr>
        <w:t>ним относят</w:t>
      </w:r>
      <w:r w:rsidR="0046015D" w:rsidRPr="00921081">
        <w:rPr>
          <w:color w:val="000000"/>
          <w:sz w:val="28"/>
          <w:szCs w:val="28"/>
        </w:rPr>
        <w:t xml:space="preserve"> учебные пособия, модели, таблицы, макеты, предметы, технические средства, мебель, помещения для занятий с детьми, микроклимат, режим питания и др.</w:t>
      </w:r>
    </w:p>
    <w:p w14:paraId="75D32203" w14:textId="77777777" w:rsidR="00A45415" w:rsidRPr="00921081" w:rsidRDefault="00A45415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3FCCBE62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415" w:rsidRPr="00921081">
        <w:rPr>
          <w:sz w:val="28"/>
          <w:szCs w:val="28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14:paraId="2CB081A8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bookmarkStart w:id="0" w:name="_Hlk8395374"/>
      <w:r w:rsidR="00A45415" w:rsidRPr="00921081">
        <w:rPr>
          <w:rStyle w:val="a4"/>
          <w:b w:val="0"/>
          <w:sz w:val="28"/>
          <w:szCs w:val="28"/>
        </w:rPr>
        <w:t>Принципы использования средств обучения</w:t>
      </w:r>
      <w:r w:rsidR="00A45415" w:rsidRPr="00921081">
        <w:rPr>
          <w:sz w:val="28"/>
          <w:szCs w:val="28"/>
        </w:rPr>
        <w:t>:</w:t>
      </w:r>
    </w:p>
    <w:p w14:paraId="0A6ACB86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учет возрастных и психологических особенностей обучающихся;</w:t>
      </w:r>
    </w:p>
    <w:p w14:paraId="3E0E7DB7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14:paraId="4CF9AB7F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учет дидактических целей и принципов дидактики (принципа наглядности, доступности и т.д.);</w:t>
      </w:r>
    </w:p>
    <w:p w14:paraId="2135150F" w14:textId="77777777" w:rsid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A45415" w:rsidRPr="00921081">
        <w:rPr>
          <w:sz w:val="28"/>
          <w:szCs w:val="28"/>
        </w:rPr>
        <w:t>сотворчество педагога и обучающегося;</w:t>
      </w:r>
    </w:p>
    <w:p w14:paraId="0C75A5D6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415" w:rsidRPr="009210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A45415" w:rsidRPr="00921081">
        <w:rPr>
          <w:sz w:val="28"/>
          <w:szCs w:val="28"/>
        </w:rPr>
        <w:t>приоритет правил безопасности в использовании средств обучения.</w:t>
      </w:r>
    </w:p>
    <w:bookmarkEnd w:id="0"/>
    <w:p w14:paraId="1867BDDD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415" w:rsidRPr="00921081">
        <w:rPr>
          <w:sz w:val="28"/>
          <w:szCs w:val="28"/>
        </w:rPr>
        <w:t xml:space="preserve">Средства обучения и воспитания, используемые в детском саду для обеспечения образовательной деятельности, рассматриваются в соответствии с </w:t>
      </w:r>
      <w:r w:rsidR="00CF1155">
        <w:rPr>
          <w:sz w:val="28"/>
          <w:szCs w:val="28"/>
        </w:rPr>
        <w:t xml:space="preserve">требованиями </w:t>
      </w:r>
      <w:r w:rsidR="00A45415" w:rsidRPr="00921081">
        <w:rPr>
          <w:sz w:val="28"/>
          <w:szCs w:val="28"/>
        </w:rPr>
        <w:t>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14:paraId="5EEB86D3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415" w:rsidRPr="00921081">
        <w:rPr>
          <w:sz w:val="28"/>
          <w:szCs w:val="28"/>
        </w:rPr>
        <w:t>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14:paraId="0CA027B2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415" w:rsidRPr="00921081">
        <w:rPr>
          <w:sz w:val="28"/>
          <w:szCs w:val="28"/>
        </w:rPr>
        <w:t xml:space="preserve">Оборудование </w:t>
      </w:r>
      <w:r w:rsidR="0046015D" w:rsidRPr="00921081">
        <w:rPr>
          <w:sz w:val="28"/>
          <w:szCs w:val="28"/>
        </w:rPr>
        <w:t>должно отвечать</w:t>
      </w:r>
      <w:r w:rsidR="00A45415" w:rsidRPr="00921081">
        <w:rPr>
          <w:sz w:val="28"/>
          <w:szCs w:val="28"/>
        </w:rPr>
        <w:t xml:space="preserve"> санитарно-эпидемиологическим нормам, гигиеническим, педагогическим и эстетическим требованиям.</w:t>
      </w:r>
    </w:p>
    <w:p w14:paraId="771F7F5F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45415" w:rsidRPr="00921081">
        <w:rPr>
          <w:sz w:val="28"/>
          <w:szCs w:val="28"/>
        </w:rPr>
        <w:t>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сюжетные игровые наборы и игрушки.</w:t>
      </w:r>
      <w:r w:rsidR="00A45415" w:rsidRPr="00921081">
        <w:rPr>
          <w:sz w:val="28"/>
          <w:szCs w:val="28"/>
        </w:rPr>
        <w:br/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14:paraId="0E666A0F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r w:rsidR="00A45415" w:rsidRPr="00921081">
        <w:rPr>
          <w:rStyle w:val="a4"/>
          <w:b w:val="0"/>
          <w:sz w:val="28"/>
          <w:szCs w:val="28"/>
        </w:rPr>
        <w:t>Для формирования математических представлений</w:t>
      </w:r>
      <w:r w:rsidR="0046015D" w:rsidRPr="00921081">
        <w:rPr>
          <w:rStyle w:val="a4"/>
          <w:b w:val="0"/>
          <w:sz w:val="28"/>
          <w:szCs w:val="28"/>
        </w:rPr>
        <w:t xml:space="preserve"> </w:t>
      </w:r>
      <w:r w:rsidR="00A45415" w:rsidRPr="00921081">
        <w:rPr>
          <w:sz w:val="28"/>
          <w:szCs w:val="28"/>
        </w:rPr>
        <w:t xml:space="preserve">имеются демонстрационные и раздаточные материалы для обучения счету, количеству, </w:t>
      </w:r>
      <w:r w:rsidR="00A45415" w:rsidRPr="00921081">
        <w:rPr>
          <w:sz w:val="28"/>
          <w:szCs w:val="28"/>
        </w:rPr>
        <w:lastRenderedPageBreak/>
        <w:t>развитию представлений (схемы, плакаты), временных представлений (часы, календари) и пр.</w:t>
      </w:r>
    </w:p>
    <w:p w14:paraId="09FF6F62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r w:rsidR="00A45415" w:rsidRPr="00921081">
        <w:rPr>
          <w:rStyle w:val="a4"/>
          <w:b w:val="0"/>
          <w:sz w:val="28"/>
          <w:szCs w:val="28"/>
        </w:rPr>
        <w:t>Для конструктивной деятельности</w:t>
      </w:r>
      <w:r w:rsidR="00A45415" w:rsidRPr="00921081">
        <w:rPr>
          <w:sz w:val="28"/>
          <w:szCs w:val="28"/>
        </w:rPr>
        <w:t>: крупный (напольный) и мелкий (настольный) строительные материалы, деревянные, пластмассовые, конструкторы: «Лего», металлические, деревянные и пр.</w:t>
      </w:r>
    </w:p>
    <w:p w14:paraId="2760C357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r w:rsidR="00A45415" w:rsidRPr="00921081">
        <w:rPr>
          <w:rStyle w:val="a4"/>
          <w:b w:val="0"/>
          <w:sz w:val="28"/>
          <w:szCs w:val="28"/>
        </w:rPr>
        <w:t>Для развития речи и речевого общения</w:t>
      </w:r>
      <w:r w:rsidR="00A45415" w:rsidRPr="00921081">
        <w:rPr>
          <w:sz w:val="28"/>
          <w:szCs w:val="28"/>
        </w:rPr>
        <w:t xml:space="preserve">: наборы книг, картин, развивающие игры, схемы для составления рассказов, </w:t>
      </w:r>
      <w:proofErr w:type="spellStart"/>
      <w:r w:rsidR="00A45415" w:rsidRPr="00921081">
        <w:rPr>
          <w:sz w:val="28"/>
          <w:szCs w:val="28"/>
        </w:rPr>
        <w:t>фланелеграф</w:t>
      </w:r>
      <w:proofErr w:type="spellEnd"/>
      <w:r w:rsidR="00A45415" w:rsidRPr="00921081">
        <w:rPr>
          <w:sz w:val="28"/>
          <w:szCs w:val="28"/>
        </w:rPr>
        <w:t>, ширма, разнообразные виды кукольного театра, аудио- и видеоаппаратура, телевизор, энциклопедии и пр.</w:t>
      </w:r>
    </w:p>
    <w:p w14:paraId="4632B80C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r w:rsidR="00A45415" w:rsidRPr="00921081">
        <w:rPr>
          <w:rStyle w:val="a4"/>
          <w:b w:val="0"/>
          <w:sz w:val="28"/>
          <w:szCs w:val="28"/>
        </w:rPr>
        <w:t>Для развития игровой деятельности</w:t>
      </w:r>
      <w:r w:rsidR="00A45415" w:rsidRPr="00921081">
        <w:rPr>
          <w:sz w:val="28"/>
          <w:szCs w:val="28"/>
        </w:rPr>
        <w:t>: наборы мягкой мебели, игры и игрушки для сюжетно-ролевых игр (с учетом гендерного подхода): 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</w:p>
    <w:p w14:paraId="22CB7D3A" w14:textId="77777777" w:rsidR="00A45415" w:rsidRPr="00921081" w:rsidRDefault="00921081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4"/>
          <w:b w:val="0"/>
          <w:sz w:val="28"/>
          <w:szCs w:val="28"/>
        </w:rPr>
        <w:tab/>
      </w:r>
      <w:r w:rsidR="00A45415" w:rsidRPr="00921081">
        <w:rPr>
          <w:rStyle w:val="a4"/>
          <w:b w:val="0"/>
          <w:sz w:val="28"/>
          <w:szCs w:val="28"/>
        </w:rPr>
        <w:t xml:space="preserve">Для познавательной </w:t>
      </w:r>
      <w:r>
        <w:rPr>
          <w:rStyle w:val="a4"/>
          <w:b w:val="0"/>
          <w:sz w:val="28"/>
          <w:szCs w:val="28"/>
        </w:rPr>
        <w:t xml:space="preserve">деятельности в </w:t>
      </w:r>
      <w:r w:rsidR="00A45415" w:rsidRPr="00921081">
        <w:rPr>
          <w:sz w:val="28"/>
          <w:szCs w:val="28"/>
        </w:rPr>
        <w:t>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14:paraId="738FDDE1" w14:textId="77777777" w:rsidR="0046015D" w:rsidRPr="00921081" w:rsidRDefault="00921081" w:rsidP="009210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015D" w:rsidRPr="009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детских садах появляются технические средства обучения нового </w:t>
      </w:r>
    </w:p>
    <w:p w14:paraId="713FE956" w14:textId="77777777" w:rsidR="0046015D" w:rsidRPr="00921081" w:rsidRDefault="0046015D" w:rsidP="009210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поколения: мультимедийные компьютеры, проекторы, экраны, сенсорные </w:t>
      </w:r>
    </w:p>
    <w:p w14:paraId="3BE777F6" w14:textId="77777777" w:rsidR="0046015D" w:rsidRPr="00921081" w:rsidRDefault="0046015D" w:rsidP="0092108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интерактивные доски, значительно расширяющие возможности педагогов. </w:t>
      </w:r>
    </w:p>
    <w:p w14:paraId="39F1EB9D" w14:textId="77777777" w:rsidR="0046015D" w:rsidRPr="00921081" w:rsidRDefault="0046015D" w:rsidP="0092108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10E8B84F" w14:textId="77777777" w:rsidR="00BC4858" w:rsidRPr="00921081" w:rsidRDefault="00BC4858" w:rsidP="00921081">
      <w:pPr>
        <w:rPr>
          <w:rFonts w:ascii="Times New Roman" w:hAnsi="Times New Roman" w:cs="Times New Roman"/>
          <w:sz w:val="28"/>
          <w:szCs w:val="28"/>
        </w:rPr>
      </w:pPr>
    </w:p>
    <w:p w14:paraId="4AF3731C" w14:textId="77777777" w:rsidR="00A45415" w:rsidRPr="00921081" w:rsidRDefault="00A45415" w:rsidP="00921081">
      <w:pPr>
        <w:rPr>
          <w:rFonts w:ascii="Times New Roman" w:hAnsi="Times New Roman" w:cs="Times New Roman"/>
          <w:sz w:val="28"/>
          <w:szCs w:val="28"/>
        </w:rPr>
      </w:pPr>
    </w:p>
    <w:p w14:paraId="7893CCCA" w14:textId="77777777" w:rsidR="00A45415" w:rsidRPr="00921081" w:rsidRDefault="00A45415" w:rsidP="00921081">
      <w:pPr>
        <w:rPr>
          <w:rFonts w:ascii="Times New Roman" w:hAnsi="Times New Roman" w:cs="Times New Roman"/>
          <w:sz w:val="28"/>
          <w:szCs w:val="28"/>
        </w:rPr>
      </w:pPr>
    </w:p>
    <w:p w14:paraId="5924567F" w14:textId="77777777" w:rsidR="00A45415" w:rsidRPr="00921081" w:rsidRDefault="00A45415" w:rsidP="00921081">
      <w:pPr>
        <w:rPr>
          <w:rFonts w:ascii="Times New Roman" w:hAnsi="Times New Roman" w:cs="Times New Roman"/>
          <w:sz w:val="28"/>
          <w:szCs w:val="28"/>
        </w:rPr>
      </w:pPr>
    </w:p>
    <w:p w14:paraId="62171C61" w14:textId="77777777" w:rsidR="00A45415" w:rsidRPr="00921081" w:rsidRDefault="00A45415" w:rsidP="00921081">
      <w:pPr>
        <w:rPr>
          <w:rFonts w:ascii="Times New Roman" w:hAnsi="Times New Roman" w:cs="Times New Roman"/>
          <w:sz w:val="28"/>
          <w:szCs w:val="28"/>
        </w:rPr>
      </w:pPr>
    </w:p>
    <w:p w14:paraId="2BA891B4" w14:textId="77777777" w:rsidR="00A45415" w:rsidRPr="00921081" w:rsidRDefault="00A45415" w:rsidP="00921081">
      <w:pPr>
        <w:rPr>
          <w:rFonts w:ascii="Times New Roman" w:hAnsi="Times New Roman" w:cs="Times New Roman"/>
          <w:sz w:val="28"/>
          <w:szCs w:val="28"/>
        </w:rPr>
      </w:pPr>
    </w:p>
    <w:p w14:paraId="7CEA5F68" w14:textId="77777777" w:rsidR="00A45415" w:rsidRPr="00921081" w:rsidRDefault="00A45415" w:rsidP="00921081">
      <w:pPr>
        <w:rPr>
          <w:rFonts w:ascii="Times New Roman" w:hAnsi="Times New Roman" w:cs="Times New Roman"/>
          <w:sz w:val="28"/>
          <w:szCs w:val="28"/>
        </w:rPr>
      </w:pPr>
    </w:p>
    <w:sectPr w:rsidR="00A45415" w:rsidRPr="00921081" w:rsidSect="00BC4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415"/>
    <w:rsid w:val="00276C2B"/>
    <w:rsid w:val="00440770"/>
    <w:rsid w:val="0046015D"/>
    <w:rsid w:val="00921081"/>
    <w:rsid w:val="00A45415"/>
    <w:rsid w:val="00B96366"/>
    <w:rsid w:val="00BC4858"/>
    <w:rsid w:val="00CF1155"/>
    <w:rsid w:val="00DB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A9E17"/>
  <w15:docId w15:val="{4EF9564E-CBC4-4EDC-9731-F3736D2F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541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4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1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7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5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1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63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2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2021-12-16T14:58:00Z</dcterms:created>
  <dcterms:modified xsi:type="dcterms:W3CDTF">2021-12-16T14:58:00Z</dcterms:modified>
</cp:coreProperties>
</file>